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6D" w:rsidRP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</w:p>
    <w:p w:rsidR="00A10830" w:rsidRPr="00D6308C" w:rsidRDefault="00A10830" w:rsidP="00D63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30" w:rsidRDefault="00F1128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8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10830" w:rsidRPr="00D6308C">
        <w:rPr>
          <w:rFonts w:ascii="Times New Roman" w:hAnsi="Times New Roman" w:cs="Times New Roman"/>
          <w:sz w:val="28"/>
          <w:szCs w:val="28"/>
        </w:rPr>
        <w:t xml:space="preserve">Настоящим экономический отдел администрации муниципального района Борский извещает о начале экспертизы постановления администрации муниципального района Борский Самарской области </w:t>
      </w:r>
      <w:r w:rsidRPr="00D6308C">
        <w:rPr>
          <w:rFonts w:ascii="Times New Roman" w:hAnsi="Times New Roman" w:cs="Times New Roman"/>
          <w:sz w:val="28"/>
          <w:szCs w:val="28"/>
        </w:rPr>
        <w:t>«</w:t>
      </w:r>
      <w:r w:rsidR="009716B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в 2019 году субсидий за счёт средств областного бюджета местным бюджетам в целях </w:t>
      </w:r>
      <w:proofErr w:type="spellStart"/>
      <w:r w:rsidR="009716B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716B4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Самарской области по проведению работ по уничтожению карантинных сорняков на территории сельских поселений</w:t>
      </w:r>
      <w:r w:rsidR="00A10830" w:rsidRPr="00D6308C">
        <w:rPr>
          <w:rFonts w:ascii="Times New Roman" w:hAnsi="Times New Roman" w:cs="Times New Roman"/>
          <w:sz w:val="28"/>
          <w:szCs w:val="28"/>
        </w:rPr>
        <w:t>»</w:t>
      </w:r>
      <w:r w:rsidR="00D6308C" w:rsidRPr="00D6308C">
        <w:rPr>
          <w:rFonts w:ascii="Times New Roman" w:hAnsi="Times New Roman" w:cs="Times New Roman"/>
          <w:sz w:val="28"/>
          <w:szCs w:val="28"/>
        </w:rPr>
        <w:t xml:space="preserve"> от </w:t>
      </w:r>
      <w:r w:rsidR="009716B4">
        <w:rPr>
          <w:rFonts w:ascii="Times New Roman" w:hAnsi="Times New Roman" w:cs="Times New Roman"/>
          <w:sz w:val="28"/>
          <w:szCs w:val="28"/>
        </w:rPr>
        <w:t>09</w:t>
      </w:r>
      <w:r w:rsidR="00622ADB">
        <w:rPr>
          <w:rFonts w:ascii="Times New Roman" w:hAnsi="Times New Roman" w:cs="Times New Roman"/>
          <w:sz w:val="28"/>
          <w:szCs w:val="28"/>
        </w:rPr>
        <w:t>.</w:t>
      </w:r>
      <w:r w:rsidR="009716B4">
        <w:rPr>
          <w:rFonts w:ascii="Times New Roman" w:hAnsi="Times New Roman" w:cs="Times New Roman"/>
          <w:sz w:val="28"/>
          <w:szCs w:val="28"/>
        </w:rPr>
        <w:t>04</w:t>
      </w:r>
      <w:r w:rsidR="00622ADB"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19</w:t>
      </w:r>
      <w:r w:rsidR="00622ADB">
        <w:rPr>
          <w:rFonts w:ascii="Times New Roman" w:hAnsi="Times New Roman" w:cs="Times New Roman"/>
          <w:sz w:val="28"/>
          <w:szCs w:val="28"/>
        </w:rPr>
        <w:t>г.</w:t>
      </w:r>
      <w:r w:rsidR="00D6308C" w:rsidRPr="00D6308C">
        <w:rPr>
          <w:rFonts w:ascii="Times New Roman" w:hAnsi="Times New Roman" w:cs="Times New Roman"/>
          <w:sz w:val="28"/>
          <w:szCs w:val="28"/>
        </w:rPr>
        <w:t xml:space="preserve"> № </w:t>
      </w:r>
      <w:r w:rsidR="009716B4">
        <w:rPr>
          <w:rFonts w:ascii="Times New Roman" w:hAnsi="Times New Roman" w:cs="Times New Roman"/>
          <w:sz w:val="28"/>
          <w:szCs w:val="28"/>
        </w:rPr>
        <w:t>207</w:t>
      </w:r>
      <w:r w:rsidR="00622ADB">
        <w:rPr>
          <w:rFonts w:ascii="Times New Roman" w:hAnsi="Times New Roman" w:cs="Times New Roman"/>
          <w:sz w:val="28"/>
          <w:szCs w:val="28"/>
        </w:rPr>
        <w:t xml:space="preserve"> </w:t>
      </w:r>
      <w:r w:rsidR="00D6308C" w:rsidRPr="00D6308C">
        <w:rPr>
          <w:rFonts w:ascii="Times New Roman" w:hAnsi="Times New Roman" w:cs="Times New Roman"/>
          <w:sz w:val="28"/>
          <w:szCs w:val="28"/>
        </w:rPr>
        <w:t>(далее - нормативный акт</w:t>
      </w:r>
      <w:proofErr w:type="gramEnd"/>
      <w:r w:rsidR="00D6308C" w:rsidRPr="00D6308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D6308C" w:rsidRPr="00D6308C">
        <w:rPr>
          <w:rFonts w:ascii="Times New Roman" w:hAnsi="Times New Roman" w:cs="Times New Roman"/>
          <w:sz w:val="28"/>
          <w:szCs w:val="28"/>
        </w:rPr>
        <w:t>вступи</w:t>
      </w:r>
      <w:r w:rsidR="00D6308C">
        <w:rPr>
          <w:rFonts w:ascii="Times New Roman" w:hAnsi="Times New Roman" w:cs="Times New Roman"/>
          <w:sz w:val="28"/>
          <w:szCs w:val="28"/>
        </w:rPr>
        <w:t>вший</w:t>
      </w:r>
      <w:proofErr w:type="gramEnd"/>
      <w:r w:rsidR="00D6308C">
        <w:rPr>
          <w:rFonts w:ascii="Times New Roman" w:hAnsi="Times New Roman" w:cs="Times New Roman"/>
          <w:sz w:val="28"/>
          <w:szCs w:val="28"/>
        </w:rPr>
        <w:t xml:space="preserve"> в с</w:t>
      </w:r>
      <w:r w:rsidR="004410FF">
        <w:rPr>
          <w:rFonts w:ascii="Times New Roman" w:hAnsi="Times New Roman" w:cs="Times New Roman"/>
          <w:sz w:val="28"/>
          <w:szCs w:val="28"/>
        </w:rPr>
        <w:t xml:space="preserve">илу  </w:t>
      </w:r>
      <w:r w:rsidR="009716B4">
        <w:rPr>
          <w:rFonts w:ascii="Times New Roman" w:hAnsi="Times New Roman" w:cs="Times New Roman"/>
          <w:sz w:val="28"/>
          <w:szCs w:val="28"/>
        </w:rPr>
        <w:t>09</w:t>
      </w:r>
      <w:r w:rsidR="004410FF">
        <w:rPr>
          <w:rFonts w:ascii="Times New Roman" w:hAnsi="Times New Roman" w:cs="Times New Roman"/>
          <w:sz w:val="28"/>
          <w:szCs w:val="28"/>
        </w:rPr>
        <w:t>.</w:t>
      </w:r>
      <w:r w:rsidR="009716B4">
        <w:rPr>
          <w:rFonts w:ascii="Times New Roman" w:hAnsi="Times New Roman" w:cs="Times New Roman"/>
          <w:sz w:val="28"/>
          <w:szCs w:val="28"/>
        </w:rPr>
        <w:t>04</w:t>
      </w:r>
      <w:r w:rsidR="004410FF">
        <w:rPr>
          <w:rFonts w:ascii="Times New Roman" w:hAnsi="Times New Roman" w:cs="Times New Roman"/>
          <w:sz w:val="28"/>
          <w:szCs w:val="28"/>
        </w:rPr>
        <w:t>.201</w:t>
      </w:r>
      <w:r w:rsidR="009716B4">
        <w:rPr>
          <w:rFonts w:ascii="Times New Roman" w:hAnsi="Times New Roman" w:cs="Times New Roman"/>
          <w:sz w:val="28"/>
          <w:szCs w:val="28"/>
        </w:rPr>
        <w:t>9</w:t>
      </w:r>
      <w:r w:rsidR="004410FF">
        <w:rPr>
          <w:rFonts w:ascii="Times New Roman" w:hAnsi="Times New Roman" w:cs="Times New Roman"/>
          <w:sz w:val="28"/>
          <w:szCs w:val="28"/>
        </w:rPr>
        <w:t>г., и о сборе предложений заинтересованных лиц.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1.Предложения принимаются по адресу: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,57, а так же по адресу  электронной почты: </w:t>
      </w:r>
      <w:hyperlink r:id="rId5" w:history="1"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borskeconom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41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воздействия»). Получить информацию можно по телефону: 8(84667)21293.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2.Срок приёма предложений заинтересованных лиц- 30 календарных дней (</w:t>
      </w:r>
      <w:r w:rsidR="009716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9716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716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716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нормативного правового акта, последствий его применения, альтернативных вариантов правового регулирования, совершенствования правоприменительной практики.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правового регулирования, предусмотренного нормативным правовым акто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 субсидий малым формам хозяйствования, осуществляющим свою деятельность</w:t>
      </w:r>
      <w:r w:rsidR="00D2288C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области, в целях возмещения части затрат на уплату процентов по долгосрочным, среднесрочным и краткосрочным кредитам, полученным в российских кредитных организациях, и долгосрочным, среднесрочным и краткосрочным </w:t>
      </w:r>
      <w:r w:rsidR="00D2288C">
        <w:rPr>
          <w:rFonts w:ascii="Times New Roman" w:hAnsi="Times New Roman" w:cs="Times New Roman"/>
          <w:sz w:val="28"/>
          <w:szCs w:val="28"/>
        </w:rPr>
        <w:lastRenderedPageBreak/>
        <w:t>займам, полученным в сельскохозяйственных кредитных потребительских кооперативах.</w:t>
      </w:r>
    </w:p>
    <w:p w:rsidR="00D2288C" w:rsidRPr="004410FF" w:rsidRDefault="00D2288C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4.Сведения об органе, проводящим экспертизу: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ул.Октябрьская,57; контактный телефон: 8(84667)21993, адрес официального сайта </w:t>
      </w:r>
      <w:r w:rsidRPr="00D2288C">
        <w:rPr>
          <w:rFonts w:ascii="Times New Roman" w:hAnsi="Times New Roman" w:cs="Times New Roman"/>
          <w:sz w:val="28"/>
          <w:szCs w:val="28"/>
        </w:rPr>
        <w:t>https://www.adm-borraion.ru/</w:t>
      </w:r>
    </w:p>
    <w:sectPr w:rsidR="00D2288C" w:rsidRPr="0044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8"/>
    <w:rsid w:val="00100A38"/>
    <w:rsid w:val="004410FF"/>
    <w:rsid w:val="00622ADB"/>
    <w:rsid w:val="0069526D"/>
    <w:rsid w:val="007B1296"/>
    <w:rsid w:val="009716B4"/>
    <w:rsid w:val="00A10830"/>
    <w:rsid w:val="00AA35BB"/>
    <w:rsid w:val="00D2288C"/>
    <w:rsid w:val="00D6308C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sk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2020-02-05T13:10:00Z</dcterms:created>
  <dcterms:modified xsi:type="dcterms:W3CDTF">2020-10-07T04:25:00Z</dcterms:modified>
</cp:coreProperties>
</file>